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　　　　　　　　　　　　　年　　月　　日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大府市長　殿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見積者　　住　　所</w:t>
      </w:r>
    </w:p>
    <w:p>
      <w:pPr>
        <w:pStyle w:val=""/>
        <w:ind w:right="215"/>
        <w:spacing w:line="481" w:lineRule="exact"/>
        <w:rPr>
          <w:rFonts w:ascii="ＭＳ 明朝"/>
        </w:rPr>
      </w:pPr>
      <w:r>
        <w:rPr>
          <w:rFonts w:ascii="ＭＳ 明朝"/>
        </w:rPr>
        <w:t>　　　　　　　　　　　　　　　　　　　　　　　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　氏　　名　　　　　　　　　　　　　　　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（名称及び代表者名）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271" w:lineRule="exact"/>
        <w:rPr>
          <w:rFonts w:ascii="ＭＳ 明朝"/>
        </w:rPr>
      </w:pPr>
    </w:p>
    <w:p>
      <w:pPr>
        <w:pStyle w:val=""/>
        <w:ind w:right="215"/>
        <w:spacing w:line="691" w:lineRule="exact"/>
        <w:rPr>
          <w:rFonts w:ascii="ＭＳ 明朝"/>
        </w:rPr>
      </w:pPr>
      <w:r>
        <w:rPr>
          <w:rFonts w:ascii="ＭＳ 明朝"/>
        </w:rPr>
        <w:t>　　　　　　　　　　　　　</w:t>
      </w:r>
      <w:r>
        <w:rPr>
          <w:rFonts w:ascii="ＭＳ 明朝"/>
          <w:sz w:val="42"/>
        </w:rPr>
        <w:t>見　　　　積</w:t>
      </w:r>
      <w:r>
        <w:rPr>
          <w:rFonts w:ascii="ＭＳ 明朝"/>
        </w:rPr>
        <w:t>　　　　　　　　</w:t>
      </w:r>
      <w:r>
        <w:rPr>
          <w:rFonts w:ascii="ＭＳ 明朝"/>
          <w:sz w:val="42"/>
        </w:rPr>
        <w:t>書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大府市入札者心得書を承諾の上、下記のとおり見積りします。</w:t>
      </w:r>
    </w:p>
    <w:p>
      <w:pPr>
        <w:pStyle w:val=""/>
        <w:ind w:right="215"/>
        <w:spacing w:line="481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　　　　　　　　　　　　　　　　　　記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Ind w:w="1260" w:type="dxa"/>
        <w:tblStyle w:val="標準の表"/>
        <w:tblLook w:val="1E0"/>
        <w:tblW w:w="0" w:type="auto"/>
      </w:tblPr>
      <w:tblGrid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216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</w:t>
            </w:r>
            <w:r>
              <w:rPr>
                <w:rFonts w:ascii="ＭＳ 明朝"/>
              </w:rPr>
              <w:t>億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千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百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十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万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千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百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十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before="240" w:line="481" w:lineRule="exact"/>
            </w:pPr>
            <w:r>
              <w:rPr>
                <w:rFonts w:ascii="ＭＳ 明朝"/>
              </w:rPr>
              <w:t xml:space="preserve"> </w:t>
            </w:r>
            <w:r>
              <w:rPr>
                <w:rFonts w:ascii="ＭＳ 明朝"/>
              </w:rPr>
              <w:t>　円</w:t>
            </w: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216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144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dotted" w:sz="4" w:color="000000" w:space="0"/>
            </w:tcBorders>
            <w:vAlign w:val="top"/>
            <w:tcW w:w="856" w:type="dxa"/>
          </w:tcPr>
          <w:p>
            <w:pPr>
              <w:pStyle w:val=""/>
              <w:spacing w:line="481" w:lineRule="exact"/>
            </w:pP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spacing w:line="481" w:lineRule="exact"/>
      </w:pPr>
      <w:r>
        <w:rPr>
          <w:rFonts w:ascii="ＭＳ 明朝"/>
        </w:rPr>
        <w:t>　　</w:t>
      </w:r>
    </w:p>
    <w:p>
      <w:pPr>
        <w:pStyle w:val=""/>
        <w:ind w:right="215"/>
        <w:ind w:firstLine="428"/>
        <w:spacing w:line="481" w:lineRule="exact"/>
      </w:pPr>
      <w:r>
        <w:rPr>
          <w:rFonts w:ascii="ＭＳ 明朝"/>
        </w:rPr>
        <w:t>但し、下記物品の供給代金として</w:t>
      </w:r>
    </w:p>
    <w:p>
      <w:pPr>
        <w:pStyle w:val=""/>
        <w:ind w:right="215"/>
        <w:spacing w:line="240" w:lineRule="exact"/>
        <w:rPr>
          <w:rFonts w:ascii="ＭＳ 明朝"/>
        </w:rPr>
      </w:pPr>
    </w:p>
    <w:tbl>
      <w:tblPr>
        <w:tblInd w:w="1289" w:type="dxa"/>
        <w:tblStyle w:val="標準の表"/>
        <w:tblLook w:val="1E0"/>
        <w:tblW w:w="0" w:type="auto"/>
      </w:tblPr>
      <w:tblGrid>
        <w:gridCol w:w="1712"/>
        <w:gridCol w:w="6179"/>
        <w:gridCol w:w="180"/>
      </w:tblGrid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712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物品</w:t>
            </w:r>
            <w:r>
              <w:rPr>
                <w:rFonts w:ascii="ＭＳ 明朝"/>
              </w:rPr>
              <w:t>名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6179" w:type="dxa"/>
          </w:tcPr>
          <w:p>
            <w:pPr>
              <w:pStyle w:val=""/>
              <w:ind w:left="214"/>
              <w:spacing w:line="481" w:lineRule="exact"/>
            </w:pPr>
          </w:p>
        </w:tc>
        <w:tc>
          <w:tcPr>
            <w:tcBorders>
              <w:left w:val="single" w:sz="4" w:color="000000" w:space="0"/>
            </w:tcBorders>
            <w:vAlign w:val="top"/>
            <w:vMerge w:val="restart"/>
            <w:tcW w:w="180" w:type="dxa"/>
          </w:tcPr>
          <w:p>
            <w:pPr>
              <w:pStyle w:val=""/>
              <w:spacing w:line="481" w:lineRule="exact"/>
            </w:pPr>
          </w:p>
        </w:tc>
      </w:tr>
      <w:tr>
        <w:trPr>
          <w:trHeight w:val="960" w:hRule="exact"/>
        </w:trPr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top"/>
            <w:tcW w:w="1712" w:type="dxa"/>
          </w:tcPr>
          <w:p>
            <w:pPr>
              <w:pStyle w:val=""/>
              <w:jc w:val="center"/>
              <w:spacing w:before="240" w:line="481" w:lineRule="exact"/>
            </w:pPr>
            <w:r>
              <w:rPr>
                <w:rFonts w:ascii="ＭＳ 明朝"/>
              </w:rPr>
              <w:t>納入場</w:t>
            </w:r>
            <w:r>
              <w:rPr>
                <w:rFonts w:ascii="ＭＳ 明朝"/>
              </w:rPr>
              <w:t>所</w:t>
            </w:r>
          </w:p>
        </w:tc>
        <w:tc>
          <w:tcPr>
            <w:tcBorders>
              <w:top w:val="single" w:sz="4" w:color="000000" w:space="0"/>
              <w:bottom w:val="single" w:sz="4" w:color="000000" w:space="0"/>
              <w:left w:val="single" w:sz="4" w:color="000000" w:space="0"/>
            </w:tcBorders>
            <w:vAlign w:val="center"/>
            <w:tcW w:w="6179" w:type="dxa"/>
          </w:tcPr>
          <w:p>
            <w:pPr>
              <w:pStyle w:val=""/>
              <w:spacing w:line="481" w:lineRule="exact"/>
            </w:pPr>
            <w:r>
              <w:rPr>
                <w:rFonts w:ascii="ＭＳ 明朝"/>
              </w:rPr>
              <w:t>　</w:t>
            </w:r>
          </w:p>
        </w:tc>
        <w:tc>
          <w:tcPr>
            <w:vMerge/>
            <w:tcBorders>
              <w:left w:val="single" w:sz="4" w:color="000000" w:space="0"/>
            </w:tcBorders>
          </w:tcPr>
          <w:p/>
        </w:tc>
      </w:tr>
    </w:tbl>
    <w:p>
      <w:pPr>
        <w:pStyle w:val=""/>
        <w:ind w:right="215"/>
        <w:spacing w:line="240" w:lineRule="exact"/>
        <w:rPr>
          <w:rFonts w:ascii="ＭＳ 明朝"/>
        </w:rPr>
      </w:pPr>
    </w:p>
    <w:p>
      <w:pPr>
        <w:pStyle w:val=""/>
        <w:ind w:right="215"/>
        <w:ind w:firstLine="428"/>
        <w:spacing w:line="481" w:lineRule="exact"/>
        <w:rPr>
          <w:rFonts w:ascii="ＭＳ 明朝"/>
        </w:rPr>
      </w:pPr>
      <w:r>
        <w:rPr>
          <w:rFonts w:ascii="ＭＳ 明朝"/>
        </w:rPr>
        <w:t>（注）１　</w:t>
      </w:r>
      <w:r>
        <w:rPr>
          <w:rFonts w:ascii="ＭＳ 明朝"/>
        </w:rPr>
        <w:t>訂正又は抹消した箇所には二重線を引くこと。ただし、金額の訂正は、不可。</w:t>
      </w:r>
    </w:p>
    <w:p>
      <w:pPr>
        <w:pStyle w:val=""/>
        <w:ind w:right="215"/>
        <w:spacing w:line="481" w:lineRule="exact"/>
      </w:pPr>
      <w:r>
        <w:rPr>
          <w:rFonts w:ascii="ＭＳ 明朝"/>
        </w:rPr>
        <w:t>　　　　　２　金額の数字は、アラビア数字を用い、頭に「金」を記入すること。</w:t>
      </w:r>
    </w:p>
    <w:sectPr>
      <w:pgSz w:w="11905" w:h="16837"/>
      <w:pgMar w:left="1080" w:right="925" w:top="1417" w:bottom="1080"/>
      <w:type w:val="nextColumn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明朝"/>
  <w:font w:name="明朝体"/>
  <w:font w:name="Century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明朝体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  <w:spacing w:line="481" w:lineRule="atLeast"/>
    </w:pPr>
    <w:rPr>
      <w:sz w:val="21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ヘッダー"/>
    <w:qFormat/>
    <w:basedOn w:val="標準"/>
    <w:pPr/>
  </w:style>
  <w:style w:type="character" w:styleId="">
    <w:name w:val="ハイパーリンク"/>
    <w:qFormat/>
    <w:rPr>
      <w:u w:val="single"/>
      <w:color w:val="0000FF"/>
    </w:rPr>
  </w:style>
  <w:style w:type="character" w:styleId="">
    <w:name w:val="ヘッダー (文字)"/>
    <w:qFormat/>
    <w:rPr>
      <w:sz w:val="21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sz w:val="21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